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Doo Parking ServisBudva Budva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  <w:t xml:space="preserve">                    OBRAZAC</w:t>
      </w:r>
      <w:r w:rsidR="009A14E9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3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Broj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B015D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77/1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                                                 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ab/>
      </w:r>
    </w:p>
    <w:p w:rsidR="009A14E9" w:rsidRPr="00C83766" w:rsidRDefault="00855AEE" w:rsidP="009A14E9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Mjesto i datum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:</w:t>
      </w:r>
      <w:r w:rsidRPr="00C8376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Budva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</w:t>
      </w:r>
      <w:r w:rsidR="00B015D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05.02.2019</w:t>
      </w:r>
      <w:r w:rsidR="00A17A5D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.godine</w:t>
      </w: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</w:t>
      </w:r>
    </w:p>
    <w:p w:rsidR="009A14E9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OBAVJE</w:t>
      </w:r>
      <w:r w:rsidRPr="00C83766">
        <w:rPr>
          <w:rFonts w:ascii="Times New Roman" w:hAnsi="Times New Roman" w:cs="Times New Roman"/>
          <w:b/>
          <w:sz w:val="24"/>
          <w:szCs w:val="24"/>
        </w:rPr>
        <w:t>ŠTENJE O ISHODU POSTUPKA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:rsidR="009A14E9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I   PODACI O  NARUČIOCU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9"/>
        <w:gridCol w:w="5022"/>
      </w:tblGrid>
      <w:tr w:rsidR="009A14E9" w:rsidRPr="00C83766" w:rsidTr="0088135C">
        <w:trPr>
          <w:trHeight w:val="348"/>
        </w:trPr>
        <w:tc>
          <w:tcPr>
            <w:tcW w:w="4079" w:type="dxa"/>
            <w:tcBorders>
              <w:top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Naručilac: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Doo „Parking Servis“Budva</w:t>
            </w:r>
          </w:p>
        </w:tc>
        <w:tc>
          <w:tcPr>
            <w:tcW w:w="5022" w:type="dxa"/>
            <w:tcBorders>
              <w:top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Natalija Kentera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Mediteranska bb TQ III Sprat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Poštanski broj: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85310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Grad: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 xml:space="preserve">Budva 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Identifikacioni broj:  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02382784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  <w:r w:rsidR="00A9622D">
              <w:rPr>
                <w:rFonts w:ascii="Times New Roman" w:hAnsi="Times New Roman" w:cs="Times New Roman"/>
                <w:sz w:val="24"/>
                <w:szCs w:val="24"/>
              </w:rPr>
              <w:t>033/4020492</w:t>
            </w:r>
          </w:p>
        </w:tc>
        <w:tc>
          <w:tcPr>
            <w:tcW w:w="5022" w:type="dxa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Faks:</w:t>
            </w:r>
          </w:p>
          <w:p w:rsidR="00A17A5D" w:rsidRPr="00C83766" w:rsidRDefault="00A17A5D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033/402496</w:t>
            </w:r>
          </w:p>
        </w:tc>
      </w:tr>
      <w:tr w:rsidR="009A14E9" w:rsidRPr="00C83766" w:rsidTr="0088135C">
        <w:trPr>
          <w:trHeight w:val="348"/>
        </w:trPr>
        <w:tc>
          <w:tcPr>
            <w:tcW w:w="4079" w:type="dxa"/>
            <w:tcBorders>
              <w:bottom w:val="double" w:sz="4" w:space="0" w:color="auto"/>
            </w:tcBorders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 xml:space="preserve"> (e-mail):</w:t>
            </w:r>
          </w:p>
        </w:tc>
        <w:tc>
          <w:tcPr>
            <w:tcW w:w="5022" w:type="dxa"/>
            <w:tcBorders>
              <w:bottom w:val="double" w:sz="4" w:space="0" w:color="auto"/>
            </w:tcBorders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</w:rPr>
              <w:t>Internet adresa (web):</w:t>
            </w:r>
          </w:p>
          <w:p w:rsidR="00A17A5D" w:rsidRPr="00C83766" w:rsidRDefault="00891FA4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www.parkingservisbudva.com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  <w:shd w:val="clear" w:color="auto" w:fill="D9D9D9" w:themeFill="background1" w:themeFillShade="D9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II 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Predmet nabavke: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="005D7921">
        <w:rPr>
          <w:rFonts w:ascii="Times New Roman" w:hAnsi="Times New Roman" w:cs="Times New Roman"/>
          <w:sz w:val="24"/>
          <w:szCs w:val="24"/>
          <w:lang w:val="da-DK"/>
        </w:rPr>
        <w:t xml:space="preserve"> usluge</w:t>
      </w:r>
      <w:r w:rsidRPr="00C83766">
        <w:rPr>
          <w:rFonts w:ascii="Times New Roman" w:hAnsi="Times New Roman" w:cs="Times New Roman"/>
          <w:sz w:val="24"/>
          <w:szCs w:val="24"/>
          <w:lang w:val="da-DK"/>
        </w:rPr>
        <w:t>,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a-DK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 xml:space="preserve">III  Opis predmeta nabavke: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da-DK"/>
        </w:rPr>
      </w:pPr>
    </w:p>
    <w:p w:rsidR="00891FA4" w:rsidRDefault="00891FA4" w:rsidP="00891F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C03997">
        <w:rPr>
          <w:rFonts w:ascii="Times New Roman" w:hAnsi="Times New Roman" w:cs="Times New Roman"/>
          <w:sz w:val="24"/>
          <w:szCs w:val="24"/>
          <w:lang w:val="en-US"/>
        </w:rPr>
        <w:t>jeg ponuđ</w:t>
      </w:r>
      <w:r w:rsidR="005D7921">
        <w:rPr>
          <w:rFonts w:ascii="Times New Roman" w:hAnsi="Times New Roman" w:cs="Times New Roman"/>
          <w:sz w:val="24"/>
          <w:szCs w:val="24"/>
          <w:lang w:val="en-US"/>
        </w:rPr>
        <w:t>ača za uslugu kolektivnog osiguranja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D324D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1.5</w:t>
      </w:r>
      <w:r w:rsidR="00C03997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V Ishod postupaka nabavke male vrijednosti je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891FA4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FA4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891FA4">
        <w:rPr>
          <w:rFonts w:ascii="Times New Roman" w:hAnsi="Times New Roman" w:cs="Times New Roman"/>
          <w:b/>
          <w:sz w:val="24"/>
          <w:szCs w:val="24"/>
        </w:rPr>
        <w:t xml:space="preserve"> izbor najpovoljnije ponude</w:t>
      </w:r>
    </w:p>
    <w:p w:rsidR="00891FA4" w:rsidRPr="00C83766" w:rsidRDefault="00891FA4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  <w:t>VI Rang lista ponuda po silaznom redosljedu:</w:t>
      </w:r>
    </w:p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sv-SE"/>
        </w:rPr>
        <w:t>Na osnovu prosječnog broja bodova dodijeljenih ponudama po predviđenom kriterijumu, odnosno podkriterijumima utvrđena je sljedeća rang lista ponuda po silaznom redosljedu:</w:t>
      </w: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286"/>
      </w:tblGrid>
      <w:tr w:rsidR="00CF227C" w:rsidRPr="00CF227C" w:rsidTr="00FD385C">
        <w:tc>
          <w:tcPr>
            <w:tcW w:w="9286" w:type="dxa"/>
            <w:shd w:val="clear" w:color="auto" w:fill="auto"/>
          </w:tcPr>
          <w:p w:rsidR="00CF227C" w:rsidRDefault="00CF227C" w:rsidP="00DA28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  <w:p w:rsidR="00BA15AE" w:rsidRDefault="00BA15AE" w:rsidP="00DA28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  <w:p w:rsidR="00BA15AE" w:rsidRDefault="00BA15AE" w:rsidP="00BA15A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</w:pP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lastRenderedPageBreak/>
              <w:t>.</w:t>
            </w:r>
            <w:r w:rsidRPr="00492C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Ponuda ponuđača UNIQA neživotno osiguranje AD Podgorica ponudjena cijena 1.152,00 eura</w:t>
            </w:r>
            <w:r w:rsidRPr="00D324DD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ukupan broj dodijeljenih bodova   100</w:t>
            </w:r>
          </w:p>
          <w:p w:rsidR="00BA15AE" w:rsidRPr="00D324DD" w:rsidRDefault="00BA15AE" w:rsidP="00BA15A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</w:pPr>
            <w:r w:rsidRPr="00492C7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Ponuda ponuđača</w:t>
            </w:r>
            <w:r w:rsidRPr="00492C7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l-PL" w:eastAsia="ar-SA"/>
              </w:rPr>
              <w:t xml:space="preserve">„Lovćen osiguranje”AD Podgorica   </w:t>
            </w: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ponuđena cijena   2.174,40</w:t>
            </w:r>
            <w:r w:rsidRPr="00492C72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,00eura eura,sa PDV-om</w:t>
            </w: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  </w:t>
            </w:r>
            <w:r w:rsidRPr="00D324DD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ukupa</w:t>
            </w:r>
            <w:r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>n broj dodijeljenih bodova   53</w:t>
            </w:r>
          </w:p>
          <w:p w:rsidR="00BA15AE" w:rsidRPr="00C83766" w:rsidRDefault="00BA15AE" w:rsidP="00BA15AE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  <w:lang w:val="sv-SE"/>
              </w:rPr>
            </w:pPr>
          </w:p>
          <w:p w:rsidR="00BA15AE" w:rsidRPr="00CF227C" w:rsidRDefault="00BA15AE" w:rsidP="00DA280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it-IT" w:eastAsia="ar-SA"/>
              </w:rPr>
            </w:pPr>
          </w:p>
        </w:tc>
      </w:tr>
      <w:tr w:rsidR="00CF227C" w:rsidRPr="00CF227C" w:rsidTr="00FD385C">
        <w:tc>
          <w:tcPr>
            <w:tcW w:w="9286" w:type="dxa"/>
            <w:shd w:val="clear" w:color="auto" w:fill="auto"/>
          </w:tcPr>
          <w:p w:rsidR="00CF227C" w:rsidRPr="00CF227C" w:rsidRDefault="00CF227C" w:rsidP="00CF227C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Calibri"/>
                <w:lang w:val="en-US" w:eastAsia="ar-SA"/>
              </w:rPr>
            </w:pPr>
          </w:p>
        </w:tc>
      </w:tr>
    </w:tbl>
    <w:p w:rsidR="009A14E9" w:rsidRPr="00C83766" w:rsidRDefault="009A14E9" w:rsidP="009A14E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sv-SE"/>
        </w:rPr>
      </w:pPr>
    </w:p>
    <w:p w:rsidR="009A14E9" w:rsidRPr="00C83766" w:rsidRDefault="009A14E9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 Naziv ponudjača čija je ponuda izabrana kao najpovoljnija: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tbl>
      <w:tblPr>
        <w:tblW w:w="0" w:type="auto"/>
        <w:jc w:val="center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5"/>
        <w:gridCol w:w="5015"/>
      </w:tblGrid>
      <w:tr w:rsidR="009A14E9" w:rsidRPr="00C83766" w:rsidTr="0088135C">
        <w:trPr>
          <w:trHeight w:val="294"/>
          <w:jc w:val="center"/>
        </w:trPr>
        <w:tc>
          <w:tcPr>
            <w:tcW w:w="4165" w:type="dxa"/>
            <w:tcBorders>
              <w:top w:val="double" w:sz="4" w:space="0" w:color="auto"/>
            </w:tcBorders>
            <w:vAlign w:val="center"/>
          </w:tcPr>
          <w:p w:rsidR="009A14E9" w:rsidRPr="00C83766" w:rsidRDefault="009A14E9" w:rsidP="001016E2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Ponuđač: </w:t>
            </w:r>
            <w:r w:rsidR="00D324DD">
              <w:rPr>
                <w:rFonts w:ascii="Times New Roman" w:eastAsia="PMingLiU" w:hAnsi="Times New Roman" w:cs="Times New Roman"/>
                <w:color w:val="000000"/>
                <w:sz w:val="24"/>
                <w:szCs w:val="24"/>
                <w:lang w:val="sv-SE" w:eastAsia="zh-TW"/>
              </w:rPr>
              <w:t xml:space="preserve">” </w:t>
            </w:r>
            <w:r w:rsidR="001016E2">
              <w:rPr>
                <w:rFonts w:ascii="Times New Roman" w:hAnsi="Times New Roman" w:cs="Times New Roman"/>
                <w:sz w:val="24"/>
                <w:szCs w:val="24"/>
              </w:rPr>
              <w:t>UNIQA neživotno osiguranje AD Podgorica</w:t>
            </w:r>
          </w:p>
        </w:tc>
        <w:tc>
          <w:tcPr>
            <w:tcW w:w="5015" w:type="dxa"/>
            <w:tcBorders>
              <w:top w:val="double" w:sz="4" w:space="0" w:color="auto"/>
            </w:tcBorders>
            <w:vAlign w:val="center"/>
          </w:tcPr>
          <w:p w:rsidR="009A14E9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Kontakt-osoba: </w:t>
            </w:r>
          </w:p>
          <w:p w:rsidR="00891FA4" w:rsidRPr="00C83766" w:rsidRDefault="001016E2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Ana Račić</w:t>
            </w:r>
          </w:p>
        </w:tc>
      </w:tr>
      <w:tr w:rsidR="009A14E9" w:rsidRPr="00C83766" w:rsidTr="0088135C">
        <w:trPr>
          <w:trHeight w:val="359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Adresa: </w:t>
            </w:r>
            <w:r w:rsidR="001016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Bulevar Džorđža Vasingtona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Poštanski broj: </w:t>
            </w:r>
            <w:r w:rsidR="005D21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81000</w:t>
            </w:r>
          </w:p>
        </w:tc>
      </w:tr>
      <w:tr w:rsidR="009A14E9" w:rsidRPr="00C83766" w:rsidTr="0088135C">
        <w:trPr>
          <w:trHeight w:val="341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Grad:  </w:t>
            </w:r>
            <w:r w:rsidR="005D21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Podgorica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Identifikacioni broj (PIB):</w:t>
            </w:r>
            <w:r w:rsidR="001016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02717557</w:t>
            </w:r>
          </w:p>
        </w:tc>
      </w:tr>
      <w:tr w:rsidR="009A14E9" w:rsidRPr="00C83766" w:rsidTr="0088135C">
        <w:trPr>
          <w:trHeight w:val="352"/>
          <w:jc w:val="center"/>
        </w:trPr>
        <w:tc>
          <w:tcPr>
            <w:tcW w:w="416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Telefon:</w:t>
            </w:r>
            <w:r w:rsidR="001016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020444700</w:t>
            </w:r>
          </w:p>
        </w:tc>
        <w:tc>
          <w:tcPr>
            <w:tcW w:w="5015" w:type="dxa"/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Fax: </w:t>
            </w:r>
            <w:r w:rsidR="001016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020244340</w:t>
            </w:r>
            <w:bookmarkStart w:id="0" w:name="_GoBack"/>
            <w:bookmarkEnd w:id="0"/>
          </w:p>
        </w:tc>
      </w:tr>
      <w:tr w:rsidR="009A14E9" w:rsidRPr="00C83766" w:rsidTr="0088135C">
        <w:trPr>
          <w:trHeight w:val="361"/>
          <w:jc w:val="center"/>
        </w:trPr>
        <w:tc>
          <w:tcPr>
            <w:tcW w:w="4165" w:type="dxa"/>
            <w:tcBorders>
              <w:bottom w:val="double" w:sz="4" w:space="0" w:color="auto"/>
            </w:tcBorders>
            <w:vAlign w:val="center"/>
          </w:tcPr>
          <w:p w:rsidR="009A14E9" w:rsidRPr="00C03997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Elektronska 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adresa</w:t>
            </w: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(e-mail): </w:t>
            </w:r>
            <w:r w:rsidR="001016E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infoqunika</w:t>
            </w:r>
            <w:r w:rsidR="005D210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.me</w:t>
            </w:r>
          </w:p>
        </w:tc>
        <w:tc>
          <w:tcPr>
            <w:tcW w:w="5015" w:type="dxa"/>
            <w:tcBorders>
              <w:bottom w:val="double" w:sz="4" w:space="0" w:color="auto"/>
            </w:tcBorders>
            <w:vAlign w:val="center"/>
          </w:tcPr>
          <w:p w:rsidR="009A14E9" w:rsidRPr="00C83766" w:rsidRDefault="009A14E9" w:rsidP="0088135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C8376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Internet adresa: </w:t>
            </w:r>
          </w:p>
        </w:tc>
      </w:tr>
    </w:tbl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VIII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Cijena najpovoljnije ponude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</w:p>
    <w:p w:rsidR="009A14E9" w:rsidRPr="00216776" w:rsidRDefault="00891FA4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highlight w:val="cyan"/>
          <w:lang w:val="sr-Latn-CS"/>
        </w:rPr>
      </w:pPr>
      <w:r w:rsidRPr="0021677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Cijen</w:t>
      </w:r>
      <w:r w:rsidR="00FD22F6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a naj</w:t>
      </w:r>
      <w:r w:rsidR="00D324DD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>povolj</w:t>
      </w:r>
      <w:r w:rsidR="005D210C">
        <w:rPr>
          <w:rFonts w:ascii="Times New Roman" w:hAnsi="Times New Roman" w:cs="Times New Roman"/>
          <w:sz w:val="24"/>
          <w:szCs w:val="24"/>
          <w:highlight w:val="cyan"/>
          <w:lang w:val="sr-Latn-CS"/>
        </w:rPr>
        <w:t xml:space="preserve">nije ponude iznosi </w:t>
      </w:r>
      <w:r w:rsidR="00BA15AE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1.152</w:t>
      </w:r>
      <w:r w:rsidR="005D210C">
        <w:rPr>
          <w:rFonts w:ascii="Times New Roman" w:eastAsia="PMingLiU" w:hAnsi="Times New Roman" w:cs="Times New Roman"/>
          <w:color w:val="000000"/>
          <w:sz w:val="24"/>
          <w:szCs w:val="24"/>
          <w:lang w:val="sv-SE" w:eastAsia="zh-TW"/>
        </w:rPr>
        <w:t>,00eura</w:t>
      </w:r>
    </w:p>
    <w:p w:rsidR="009A14E9" w:rsidRPr="0021677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cyan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216776" w:rsidP="009A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9A14E9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X Sa izabranim ponu</w:t>
      </w:r>
      <w:r w:rsidR="009A14E9" w:rsidRPr="00C83766">
        <w:rPr>
          <w:rFonts w:ascii="Times New Roman" w:hAnsi="Times New Roman" w:cs="Times New Roman"/>
          <w:b/>
          <w:sz w:val="24"/>
          <w:szCs w:val="24"/>
        </w:rPr>
        <w:t>đačem naručilac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C83766">
        <w:rPr>
          <w:rFonts w:ascii="Times New Roman" w:hAnsi="Times New Roman" w:cs="Times New Roman"/>
          <w:sz w:val="24"/>
          <w:szCs w:val="24"/>
        </w:rPr>
        <w:t xml:space="preserve"> će zaključiti ugovor </w:t>
      </w: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>Odgovorno lice naručioca – starješina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                           </w:t>
      </w:r>
      <w:r w:rsidR="00216776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Ovla</w:t>
      </w:r>
      <w:r w:rsidRPr="00C83766">
        <w:rPr>
          <w:rFonts w:ascii="Times New Roman" w:hAnsi="Times New Roman" w:cs="Times New Roman"/>
          <w:sz w:val="24"/>
          <w:szCs w:val="24"/>
        </w:rPr>
        <w:t>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 </w:t>
      </w:r>
    </w:p>
    <w:p w:rsidR="009A14E9" w:rsidRPr="00C83766" w:rsidRDefault="00216776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Natalija Kentera</w:t>
      </w:r>
      <w:r w:rsidR="007B43A8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                          Jovan Gregović</w:t>
      </w:r>
    </w:p>
    <w:p w:rsidR="009A14E9" w:rsidRPr="00C83766" w:rsidRDefault="009A14E9" w:rsidP="009A14E9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______________________________    </w:t>
      </w:r>
    </w:p>
    <w:p w:rsidR="009A14E9" w:rsidRPr="00C83766" w:rsidRDefault="009A14E9" w:rsidP="009A14E9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9A14E9" w:rsidRPr="00C83766" w:rsidRDefault="009A14E9" w:rsidP="009A14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855AEE" w:rsidRPr="00C83766" w:rsidRDefault="00855AEE" w:rsidP="00855AEE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4"/>
          <w:szCs w:val="24"/>
          <w:lang w:val="sr-Latn-CS" w:eastAsia="zh-TW"/>
        </w:rPr>
      </w:pPr>
      <w:r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</w:t>
      </w:r>
      <w:r w:rsidR="00216776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 xml:space="preserve">                            </w:t>
      </w:r>
    </w:p>
    <w:sectPr w:rsidR="00855AEE" w:rsidRPr="00C83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sz w:val="24"/>
        <w:szCs w:val="24"/>
        <w:lang w:val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PMingLiU" w:hAnsi="Times New Roman" w:cs="Times New Roman" w:hint="default"/>
        <w:color w:val="000000"/>
        <w:sz w:val="24"/>
        <w:szCs w:val="24"/>
        <w:lang w:val="sr-Latn-M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71ADF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PMingLiU" w:hAnsi="Times New Roman" w:cs="Times New Roman" w:hint="default"/>
        <w:color w:val="000000"/>
        <w:sz w:val="24"/>
        <w:szCs w:val="24"/>
        <w:lang w:val="sr-Latn-M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0A0D81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8F"/>
    <w:rsid w:val="00056D0B"/>
    <w:rsid w:val="00070E62"/>
    <w:rsid w:val="001016E2"/>
    <w:rsid w:val="00216776"/>
    <w:rsid w:val="00275310"/>
    <w:rsid w:val="0045622C"/>
    <w:rsid w:val="0056609F"/>
    <w:rsid w:val="005D210C"/>
    <w:rsid w:val="005D7921"/>
    <w:rsid w:val="005E6E01"/>
    <w:rsid w:val="007A7AF2"/>
    <w:rsid w:val="007B43A8"/>
    <w:rsid w:val="007C6F8F"/>
    <w:rsid w:val="00855AEE"/>
    <w:rsid w:val="00891FA4"/>
    <w:rsid w:val="009A14E9"/>
    <w:rsid w:val="00A17A5D"/>
    <w:rsid w:val="00A41167"/>
    <w:rsid w:val="00A9622D"/>
    <w:rsid w:val="00B015D4"/>
    <w:rsid w:val="00BA15AE"/>
    <w:rsid w:val="00C03997"/>
    <w:rsid w:val="00CF227C"/>
    <w:rsid w:val="00D05712"/>
    <w:rsid w:val="00D324DD"/>
    <w:rsid w:val="00DA2802"/>
    <w:rsid w:val="00F91250"/>
    <w:rsid w:val="00FD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  <w:pPr>
      <w:spacing w:after="160" w:line="259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5A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5A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5A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2019-02-05T09:36:00Z</dcterms:created>
  <dcterms:modified xsi:type="dcterms:W3CDTF">2019-02-05T09:36:00Z</dcterms:modified>
</cp:coreProperties>
</file>