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42097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D348A1" w14:textId="10D7675F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630ECE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A96010F" w14:textId="37B22BBE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008A">
        <w:rPr>
          <w:rFonts w:ascii="Times New Roman" w:hAnsi="Times New Roman" w:cs="Times New Roman"/>
          <w:sz w:val="24"/>
          <w:szCs w:val="24"/>
          <w:lang w:val="pl-PL"/>
        </w:rPr>
        <w:t>738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7B37B9C" w14:textId="41017CB5" w:rsidR="004A5F7F" w:rsidRPr="00C83766" w:rsidRDefault="00F139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09008A">
        <w:rPr>
          <w:rFonts w:ascii="Times New Roman" w:hAnsi="Times New Roman" w:cs="Times New Roman"/>
          <w:sz w:val="24"/>
          <w:szCs w:val="24"/>
          <w:lang w:val="pl-PL"/>
        </w:rPr>
        <w:t>13.08</w:t>
      </w:r>
      <w:r w:rsidR="00630ECE">
        <w:rPr>
          <w:rFonts w:ascii="Times New Roman" w:hAnsi="Times New Roman" w:cs="Times New Roman"/>
          <w:sz w:val="24"/>
          <w:szCs w:val="24"/>
          <w:lang w:val="pl-PL"/>
        </w:rPr>
        <w:t>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4B99DD5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CE6D36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2409971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134B6250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4E075DDF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0BA9007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6D82AD04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2C46E2EF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4934549C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779EBCB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FBA7C5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5041EB8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BF4870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3EED2F9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32FC4F42" w14:textId="77777777" w:rsidTr="00D8634E">
        <w:trPr>
          <w:trHeight w:val="612"/>
        </w:trPr>
        <w:tc>
          <w:tcPr>
            <w:tcW w:w="4162" w:type="dxa"/>
          </w:tcPr>
          <w:p w14:paraId="367CBE1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A948AC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5F9E11F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E24511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62473B0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1AFDE9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BE2617F" w14:textId="77777777" w:rsidTr="00D8634E">
        <w:trPr>
          <w:trHeight w:val="612"/>
        </w:trPr>
        <w:tc>
          <w:tcPr>
            <w:tcW w:w="4162" w:type="dxa"/>
          </w:tcPr>
          <w:p w14:paraId="1479541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0D9CE52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570F01D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5C6BA0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63DB4A0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EB2C95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2A628F" w14:textId="77777777" w:rsidTr="00D8634E">
        <w:trPr>
          <w:trHeight w:val="612"/>
        </w:trPr>
        <w:tc>
          <w:tcPr>
            <w:tcW w:w="4162" w:type="dxa"/>
          </w:tcPr>
          <w:p w14:paraId="16C33828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5A4E030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DD76C6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4C676A9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3671DAC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48E30B0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C8563BA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7A13D41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5BBCBB8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7083448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76E9FF4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09F4602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7F18912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44FB966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86E6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39FF1711" w14:textId="7DC1C912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630ECE">
        <w:rPr>
          <w:rFonts w:ascii="Times New Roman" w:hAnsi="Times New Roman" w:cs="Times New Roman"/>
          <w:b/>
          <w:sz w:val="24"/>
          <w:szCs w:val="24"/>
          <w:lang w:val="da-DK"/>
        </w:rPr>
        <w:t>radovi</w:t>
      </w:r>
    </w:p>
    <w:p w14:paraId="0A24B7E1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3DAED7E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79D965A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39DE7F0" w14:textId="4DFF6B03"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50320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09008A">
        <w:rPr>
          <w:rFonts w:ascii="Times New Roman" w:hAnsi="Times New Roman" w:cs="Times New Roman"/>
          <w:sz w:val="24"/>
          <w:szCs w:val="24"/>
          <w:lang w:val="en-US"/>
        </w:rPr>
        <w:t>za ograđivanje parkirališta Jaz</w:t>
      </w:r>
    </w:p>
    <w:p w14:paraId="0BD7DC1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32372E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D4272" w14:textId="0B95299F" w:rsidR="004A5F7F" w:rsidRPr="000E1A64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Procijenjena vrijednost nabavke</w:t>
      </w:r>
      <w:r w:rsidR="00503206"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sa uračunatim PDV-om </w:t>
      </w:r>
      <w:r w:rsidR="00630EC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29.</w:t>
      </w:r>
      <w:r w:rsidR="0009008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0</w:t>
      </w:r>
      <w:r w:rsidR="00EC2D1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00</w:t>
      </w: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€;</w:t>
      </w:r>
    </w:p>
    <w:p w14:paraId="5BEAE08F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CB5C349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4411B298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75FD3A59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EB44CF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35F9511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8A96D8C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56DC6D8C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1637DF5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061F97B2" w14:textId="77777777"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50B341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6C50AE6A" w14:textId="77777777"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118"/>
        <w:gridCol w:w="3028"/>
        <w:gridCol w:w="1070"/>
        <w:gridCol w:w="1650"/>
      </w:tblGrid>
      <w:tr w:rsidR="00276068" w:rsidRPr="00276068" w14:paraId="25FBDDC0" w14:textId="77777777" w:rsidTr="0044293C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E40103E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ABBFE8E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092153F3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9E33E5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9AEE1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F6F403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</w:tbl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977"/>
        <w:gridCol w:w="1134"/>
        <w:gridCol w:w="1559"/>
      </w:tblGrid>
      <w:tr w:rsidR="00503206" w14:paraId="6CA21E87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D3D" w14:textId="77777777" w:rsidR="00503206" w:rsidRDefault="00EC31F5">
            <w:pPr>
              <w:rPr>
                <w:rFonts w:cstheme="minorBidi"/>
              </w:rPr>
            </w:pPr>
            <w:r>
              <w:rPr>
                <w:b/>
                <w:bCs/>
              </w:rPr>
              <w:t xml:space="preserve"> </w:t>
            </w:r>
          </w:p>
          <w:p w14:paraId="4AAC89BB" w14:textId="77777777" w:rsidR="00503206" w:rsidRDefault="00503206">
            <w:r>
              <w:t>1.</w:t>
            </w:r>
          </w:p>
          <w:p w14:paraId="582CAC57" w14:textId="77777777"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48A" w14:textId="77777777" w:rsidR="00503206" w:rsidRPr="0044293C" w:rsidRDefault="0050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9E14A" w14:textId="686FA58A" w:rsidR="00503206" w:rsidRPr="0044293C" w:rsidRDefault="00A8776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Nabavka metaln</w:t>
            </w:r>
            <w:r w:rsidR="00F91934">
              <w:rPr>
                <w:rFonts w:ascii="Times New Roman" w:hAnsi="Times New Roman"/>
                <w:sz w:val="28"/>
                <w:szCs w:val="28"/>
              </w:rPr>
              <w:t xml:space="preserve">ih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cijevi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69E" w14:textId="1CEEA316" w:rsidR="00503206" w:rsidRDefault="00F91934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metalnih  crne cijevi Ø60 x 2mm, prevoz do radionice. Izrada stubića visine 1,5m.Ugradnja plastičnog čepa, farbanje u dva premaza, prevoz do mjesta ugradnje 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F30" w14:textId="34D2EBBC" w:rsidR="00503206" w:rsidRDefault="00F91934">
            <w:pPr>
              <w:spacing w:line="480" w:lineRule="auto"/>
              <w:rPr>
                <w:sz w:val="22"/>
                <w:szCs w:val="22"/>
                <w:lang w:eastAsia="en-US"/>
              </w:rPr>
            </w:pPr>
            <w:r>
              <w:t xml:space="preserve">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4E2" w14:textId="36CA5EDC" w:rsidR="00503206" w:rsidRDefault="00F9193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Cijena po osnovnoj jedinici mjere</w:t>
            </w:r>
          </w:p>
        </w:tc>
      </w:tr>
      <w:tr w:rsidR="00503206" w14:paraId="610E939E" w14:textId="77777777" w:rsidTr="00A8776E">
        <w:trPr>
          <w:trHeight w:val="26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3BE" w14:textId="77777777" w:rsidR="00503206" w:rsidRDefault="00503206">
            <w:pPr>
              <w:rPr>
                <w:rFonts w:cstheme="minorBidi"/>
              </w:rPr>
            </w:pPr>
          </w:p>
          <w:p w14:paraId="40541EE3" w14:textId="77777777" w:rsidR="00503206" w:rsidRDefault="00503206">
            <w:r>
              <w:t>2.</w:t>
            </w:r>
          </w:p>
          <w:p w14:paraId="7631D383" w14:textId="77777777"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BC1" w14:textId="77777777" w:rsidR="00503206" w:rsidRPr="0044293C" w:rsidRDefault="0050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D3BFF" w14:textId="66ED38F2" w:rsidR="00503206" w:rsidRPr="0044293C" w:rsidRDefault="00A8776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Nabavka armaturne mreže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A3C" w14:textId="35AE7EBF" w:rsidR="00503206" w:rsidRDefault="00F91934">
            <w:pPr>
              <w:pStyle w:val="NormalWeb"/>
              <w:rPr>
                <w:bCs/>
                <w:lang w:val="en-US" w:eastAsia="en-US"/>
              </w:rPr>
            </w:pPr>
            <w:r>
              <w:rPr>
                <w:sz w:val="28"/>
                <w:szCs w:val="28"/>
              </w:rPr>
              <w:t>Q188 (6X6). Prevoz, rezanje na visini od 1m, farbanje, prevoz do mjesta ugradnje i ugradnja varenjem na već ugrađene stubove.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60B" w14:textId="77777777" w:rsidR="00503206" w:rsidRDefault="00503206">
            <w:pPr>
              <w:rPr>
                <w:rFonts w:cstheme="minorBidi"/>
              </w:rPr>
            </w:pPr>
          </w:p>
          <w:p w14:paraId="6B45C150" w14:textId="3F7819BA"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 w:rsidR="00B82E9F">
              <w:rPr>
                <w:rFonts w:ascii="Times New Roman" w:hAnsi="Times New Roman"/>
              </w:rPr>
              <w:t>´ duzni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AC9" w14:textId="173B8079" w:rsidR="00503206" w:rsidRDefault="00B82E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Cijena po osnovnoj jedinici mjere</w:t>
            </w:r>
          </w:p>
        </w:tc>
      </w:tr>
      <w:tr w:rsidR="00124FC4" w14:paraId="257E8A85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552" w14:textId="17590F0E" w:rsidR="00124FC4" w:rsidRDefault="00124FC4" w:rsidP="00124FC4">
            <w:pPr>
              <w:rPr>
                <w:rFonts w:cstheme="minorBidi"/>
              </w:rPr>
            </w:pPr>
            <w:r>
              <w:t>3</w:t>
            </w:r>
            <w:r w:rsidR="00CD6978">
              <w:t>.</w:t>
            </w:r>
          </w:p>
          <w:p w14:paraId="0AD2C401" w14:textId="77777777" w:rsidR="00124FC4" w:rsidRDefault="00124FC4" w:rsidP="00124FC4"/>
          <w:p w14:paraId="52B60A17" w14:textId="7777777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93F" w14:textId="1AC8B12D" w:rsidR="00124FC4" w:rsidRPr="0044293C" w:rsidRDefault="00A8776E" w:rsidP="00124F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RS"/>
              </w:rPr>
              <w:t xml:space="preserve">Mašinski iskop kanala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727" w14:textId="325D05A3" w:rsidR="00124FC4" w:rsidRDefault="00B82E9F" w:rsidP="00124FC4">
            <w:pPr>
              <w:pStyle w:val="NormalWeb"/>
              <w:rPr>
                <w:bCs/>
                <w:lang w:val="en-US" w:eastAsia="en-US"/>
              </w:rPr>
            </w:pPr>
            <w:r>
              <w:rPr>
                <w:sz w:val="28"/>
                <w:szCs w:val="28"/>
                <w:lang w:val="sr-Latn-RS"/>
              </w:rPr>
              <w:t>Kanal dubine 50cm, nabavka bakarnog kabla  5 x 4, zaštitnog bužira, polaganje i zatrpavanje kanala.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BC6" w14:textId="74552251" w:rsidR="00124FC4" w:rsidRDefault="00CD6978" w:rsidP="00124FC4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 w:rsidR="00B82E9F">
              <w:rPr>
                <w:rFonts w:ascii="Times New Roman" w:hAnsi="Times New Roman"/>
              </w:rPr>
              <w:t>´duzni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7B9" w14:textId="0401780A" w:rsidR="00124FC4" w:rsidRDefault="00B82E9F" w:rsidP="00124F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Cijena po osnovnoj jedinici mjere</w:t>
            </w:r>
          </w:p>
        </w:tc>
      </w:tr>
      <w:tr w:rsidR="00F91934" w14:paraId="6F009CA8" w14:textId="77777777" w:rsidTr="00CD697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EED" w14:textId="0D4C1390" w:rsidR="00F91934" w:rsidRDefault="00B82E9F" w:rsidP="00124FC4"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91A" w14:textId="4C51F78D" w:rsidR="00F91934" w:rsidRDefault="00F91934" w:rsidP="00124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Kopanje temelja </w:t>
            </w:r>
            <w:r w:rsidR="00B82E9F">
              <w:rPr>
                <w:rFonts w:ascii="Times New Roman" w:hAnsi="Times New Roman"/>
                <w:sz w:val="28"/>
                <w:szCs w:val="28"/>
              </w:rPr>
              <w:t>i ugradnja stubića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DFB6" w14:textId="1643CF25" w:rsidR="00F91934" w:rsidRDefault="00B82E9F" w:rsidP="00124FC4">
            <w:pPr>
              <w:pStyle w:val="NormalWeb"/>
              <w:rPr>
                <w:bCs/>
                <w:lang w:val="en-US" w:eastAsia="en-US"/>
              </w:rPr>
            </w:pPr>
            <w:r>
              <w:rPr>
                <w:sz w:val="28"/>
                <w:szCs w:val="28"/>
              </w:rPr>
              <w:t>0,30m x 0,30m x 0,30m  za stope stuba na rastojanju od 2m. Nabavka betona MB30, betoniranje stopa i ugradnja stubića.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E15" w14:textId="66E9A6BB" w:rsidR="00F91934" w:rsidRDefault="00B82E9F" w:rsidP="00124FC4">
            <w:r>
              <w:t xml:space="preserve">m </w:t>
            </w:r>
            <w:r>
              <w:rPr>
                <w:rFonts w:ascii="Times New Roman" w:hAnsi="Times New Roman"/>
              </w:rPr>
              <w:t>´duzni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DD" w14:textId="4766D2AD" w:rsidR="00F91934" w:rsidRDefault="00B82E9F" w:rsidP="00124FC4">
            <w:r>
              <w:rPr>
                <w:sz w:val="22"/>
                <w:szCs w:val="22"/>
                <w:lang w:eastAsia="en-US"/>
              </w:rPr>
              <w:t>Cijena po osnovnoj jedinici mjere</w:t>
            </w:r>
          </w:p>
        </w:tc>
      </w:tr>
    </w:tbl>
    <w:p w14:paraId="29D2BEA0" w14:textId="14399AB4" w:rsidR="00A8776E" w:rsidRDefault="00A8776E" w:rsidP="00A8776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Cijene za navedene stavke izraziti po  jediničnoj mjeri jer nije moguće uraditi tačan premjer ,</w:t>
      </w:r>
      <w:r w:rsidR="00F9193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</w:t>
      </w:r>
      <w:r w:rsidRPr="00A877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onuđač je obavezan da na zahtjev Naručioca </w:t>
      </w:r>
      <w:r w:rsidR="00F9193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uradi i dodatne radove </w:t>
      </w:r>
      <w:r w:rsidRPr="00A877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koj</w:t>
      </w:r>
      <w:r w:rsidR="00F9193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i</w:t>
      </w:r>
      <w:r w:rsidRPr="00A877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eventualno nijesu obuhvaćeni ovom ponudom </w:t>
      </w:r>
      <w:r w:rsidR="00F9193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iz nepredviđenih razloga </w:t>
      </w:r>
      <w:r w:rsidRPr="00A877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prema zvaničnom cjenovniku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;</w:t>
      </w:r>
    </w:p>
    <w:p w14:paraId="2EB376A9" w14:textId="32594982" w:rsidR="00A8776E" w:rsidRDefault="00A8776E" w:rsidP="00D13689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 Nabavka će se vršiti sukcesivno do utroška predvidjenih sredstava.</w:t>
      </w:r>
    </w:p>
    <w:p w14:paraId="4B55C68E" w14:textId="006BE4AA" w:rsidR="004A5F7F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34AF0263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38FB70C6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122297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69E2D7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6D425F7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655CF32" w14:textId="77777777" w:rsidR="00C72F83" w:rsidRDefault="00F139BE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ivodjenja radova  po dogovoru u najkraćem roku.</w:t>
      </w:r>
    </w:p>
    <w:p w14:paraId="44FA7F04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8E78BB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45E83F2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CB9A2D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12E6967A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33278FFA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0FCB3281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593497" wp14:editId="62438548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24B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619402A8" w14:textId="77777777" w:rsidTr="00C72F83">
        <w:tc>
          <w:tcPr>
            <w:tcW w:w="9070" w:type="dxa"/>
          </w:tcPr>
          <w:p w14:paraId="015D39B0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707AB89A" w14:textId="77777777"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2F08D778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013EEECA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665B66D7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5B852D6E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1F2CCCC6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14B88C6B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06EF991A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14:paraId="30D11EB6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0636DF5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0223E80D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89F877" w14:textId="6731AC0D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B82E9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19.08</w:t>
      </w:r>
      <w:r w:rsidR="00630EC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.2019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630EC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="00CD697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660DBA7B" w14:textId="77777777"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7B7FBF1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28491EAD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182A8953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2E2EAA7" w14:textId="2707F615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B82E9F">
        <w:rPr>
          <w:rFonts w:cs="Times New Roman"/>
        </w:rPr>
        <w:t>19.08</w:t>
      </w:r>
      <w:r w:rsidR="00630ECE">
        <w:rPr>
          <w:rFonts w:cs="Times New Roman"/>
        </w:rPr>
        <w:t>.2019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CD6978">
        <w:rPr>
          <w:rFonts w:cs="Times New Roman"/>
        </w:rPr>
        <w:t>10:30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4650D6AB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26483B55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19043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26C3B81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7A9C88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23D3D424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7E2E8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53CC2638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787EB09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9E31420" w14:textId="5AA76FD0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E8493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630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2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3450A930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5776617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2094370E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110DE7D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2F344969" w14:textId="77777777" w:rsidR="009D23DC" w:rsidRDefault="009D23DC"/>
    <w:p w14:paraId="03F11F7C" w14:textId="77777777" w:rsidR="004369E3" w:rsidRDefault="004369E3"/>
    <w:p w14:paraId="54517F75" w14:textId="77777777" w:rsidR="004369E3" w:rsidRDefault="004369E3"/>
    <w:p w14:paraId="55939A2C" w14:textId="77777777" w:rsidR="004369E3" w:rsidRDefault="004369E3"/>
    <w:p w14:paraId="1A8E6EB1" w14:textId="29754186" w:rsidR="004369E3" w:rsidRDefault="004369E3"/>
    <w:p w14:paraId="125F8647" w14:textId="75AF080A" w:rsidR="00CD6978" w:rsidRDefault="00CD6978"/>
    <w:p w14:paraId="56D454F4" w14:textId="2ACBEF15" w:rsidR="00CD6978" w:rsidRDefault="00CD6978"/>
    <w:p w14:paraId="6C9FB552" w14:textId="45FBE993" w:rsidR="00CD6978" w:rsidRDefault="00CD6978"/>
    <w:p w14:paraId="6C3C7DB2" w14:textId="67AF18F0" w:rsidR="00CD6978" w:rsidRDefault="00CD6978"/>
    <w:p w14:paraId="435C9205" w14:textId="515A93B2" w:rsidR="00CD6978" w:rsidRDefault="00CD6978"/>
    <w:p w14:paraId="1AE0F141" w14:textId="4293F912" w:rsidR="00CD6978" w:rsidRDefault="00CD6978"/>
    <w:p w14:paraId="41C6F2B1" w14:textId="08595143" w:rsidR="00CD6978" w:rsidRDefault="00CD6978"/>
    <w:p w14:paraId="16DCF89F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363A9A4B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013E015F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2C74FFC" w14:textId="77777777" w:rsidR="00A87A97" w:rsidRPr="00A87A97" w:rsidRDefault="00A87A97">
      <w:pPr>
        <w:rPr>
          <w:b/>
          <w:i/>
        </w:rPr>
      </w:pPr>
    </w:p>
    <w:p w14:paraId="73545268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04EA5F9D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62B904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1C60A406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813E4A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33F7AFD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655E4181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C03ECF8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DA6D0A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F08CF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21AFF5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6268442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0ACF8D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AC93016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35D01E2" wp14:editId="321E1611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C9AC6F" w14:textId="77777777" w:rsidR="00B82E9F" w:rsidRDefault="00B82E9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5D01E2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7BC9AC6F" w14:textId="77777777" w:rsidR="00B82E9F" w:rsidRDefault="00B82E9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34689FE" w14:textId="77777777"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28B27C" w14:textId="77777777"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8541764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D1210B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18684A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865CC0D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7415148" wp14:editId="2FD81F75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11351E" w14:textId="77777777" w:rsidR="00B82E9F" w:rsidRDefault="00B82E9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415148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411351E" w14:textId="77777777" w:rsidR="00B82E9F" w:rsidRDefault="00B82E9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520184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10E2E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DE3388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426B9A15" w14:textId="77777777"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F6BDDF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82E5225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4124F5A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6D7AF78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177BD7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9ACE8D6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96D025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760021C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7E1C4BB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E90D04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493A4F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2D4C4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7D4663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A61E95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942035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34867AFE" w14:textId="629F4002" w:rsidR="00FE2FA2" w:rsidRPr="00FE2FA2" w:rsidRDefault="00491A0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B82E9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738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B82E9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13.08</w:t>
      </w:r>
      <w:r w:rsidR="00630EC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26293512" w14:textId="28370099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B82E9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ograđivanje parkirališta na Jazu</w:t>
      </w:r>
    </w:p>
    <w:p w14:paraId="15E5C25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A5E46E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DD39D1A" w14:textId="77777777" w:rsidR="00FE2FA2" w:rsidRPr="00FE2FA2" w:rsidRDefault="00FE2FA2" w:rsidP="00E84936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A3EF8B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CD756B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26C86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6E3F9E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F6F9D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DCA98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77600E0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B083EE0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660E0B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D9A391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08D8C1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44FD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AD486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8C0298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F05301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513210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9E7ADC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01FAF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F05A99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47500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D7194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7F0A93C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6991561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D5CEA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A65C12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AF988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7B8F6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6A39D8EE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4844133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76A2801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531810DF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D4C2F3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4EBC935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36D778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9903B3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D3D2C8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2EE359E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2FC680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0830ADF7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8E9E2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5055BAD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8B9D79B" w14:textId="77777777" w:rsidTr="00A03EDA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ED7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BA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4C6A57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FE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AA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2BADA0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74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9E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EB99ED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09F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69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99CCC8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EF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F9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980BE0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D0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24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5627E8" w14:textId="77777777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C50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DD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9E9A74" w14:textId="77777777" w:rsidTr="00A03EDA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45B2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A3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64C7726" w14:textId="77777777" w:rsidTr="00A03EDA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823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39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6A35A29" w14:textId="77777777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3AD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A5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23C6C0B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DB326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62A373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C944A7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5FF96DC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EF54E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3C2EB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52943584" w14:textId="77777777" w:rsidTr="00A03EDA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191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7D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2726DB" w14:textId="77777777" w:rsidTr="00A03EDA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5EA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1B9829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EB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6659FC" w14:textId="77777777" w:rsidTr="00A03EDA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79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AD770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EE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139602" w14:textId="77777777" w:rsidTr="00A03EDA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EE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65677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82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4BDDD24" w14:textId="77777777" w:rsidTr="00A03EDA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7C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379EC6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DC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FB5726" w14:textId="77777777" w:rsidTr="00A03EDA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8C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EC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11231A" w14:textId="77777777" w:rsidTr="00A03EDA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B56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C6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8A8910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70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A9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2CDA41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04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AC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41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030EC17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DC5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1E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FDE115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4BE81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C125CC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7EAD5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CBC08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0A625F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0AE7D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6D1A0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68BEF6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6C4E7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0ACB0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1A997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477D40B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5C383516" w14:textId="77777777" w:rsidTr="00A03EDA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997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5B771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197D25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0F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E126D9" w14:textId="77777777" w:rsidTr="00A03EDA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67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7D64A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2F632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A6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006DC3" w14:textId="77777777" w:rsidTr="00A03EDA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9C57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4A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04793AAC" w14:textId="77777777" w:rsidTr="00A03EDA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B7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8E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60246D7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C97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9A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1B47CA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85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EF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CB0C0F6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DFA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42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F834323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4C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E8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9B3737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60E58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24527BA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43B01A9A" w14:textId="77777777" w:rsidTr="00A03EDA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FA3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4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7CD3E00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955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05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42A730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46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99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C4EE24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9D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7E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3B8DFC" w14:textId="77777777" w:rsidTr="00A03EDA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09F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B2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2587E9A" w14:textId="77777777" w:rsidTr="00A03EDA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2D1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6D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9E668A6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B6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52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A8AD9F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95E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15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98A45C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9AC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F2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80A7CF" w14:textId="77777777" w:rsidTr="00A03EDA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603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E1DB082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36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2B27F5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CB65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0D2A5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61EF0C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7C08B91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6C6FDE2A" w14:textId="77777777" w:rsidTr="00A03EDA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1B8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4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199661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AF1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2D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FF9E8A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A6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B3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AF729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0E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8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2DBEE2" w14:textId="77777777" w:rsidTr="00A03EDA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CB6B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A2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F20189C" w14:textId="77777777" w:rsidTr="00A03EDA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BC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7B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026C645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04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FD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35EBA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21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97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7A0BE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CC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F6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E9EEB2" w14:textId="77777777" w:rsidTr="00A03EDA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6D1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3473F0D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C8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376F74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F87B9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AA16D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3A03E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B5772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8AA28F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F2F6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3DD56A5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0D8F1E28" w14:textId="77777777" w:rsidTr="00A03EDA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3F5E93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2A5565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291F70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63015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DAAEB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1B2A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A36BB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CFE0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F1A6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E9A87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44B4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D4CB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751AE74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8A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4E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7C242D" w14:textId="77777777" w:rsidTr="00A03ED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E6E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000341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52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278200" w14:textId="77777777" w:rsidTr="00A03EDA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4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60C20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73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AEE145" w14:textId="77777777" w:rsidTr="00A03EDA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00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41612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A8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15D36B" w14:textId="77777777" w:rsidTr="00A03EDA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E8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56437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7F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EC099A" w14:textId="77777777" w:rsidTr="00A03EDA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C8B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3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72AEC9" w14:textId="77777777" w:rsidTr="00A03EDA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32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5B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0A6309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2D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21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031205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F3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24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97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F03B71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1D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5F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A3CBA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6C00E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FEDF158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B2537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DD837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5ADFEF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E4D2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71FD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079D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293D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1DC5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257F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8E66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FDA1DFA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65070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6FF36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E23E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736E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607F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168F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982E3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D6B9B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3A68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BCC27D5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DBCF4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4EACC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EB8B1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E6C15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36FDC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70B9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079EA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021F7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217A5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039AE43" w14:textId="77777777" w:rsid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FDF1EF9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DB4201B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24089FE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0FABB7A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DF707DE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F5B39B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4F800C6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9427FFF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7355233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39F2C0C" w14:textId="77777777" w:rsidR="000E1A64" w:rsidRPr="00843713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6980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67B6A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9EA8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BE33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DC31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5FB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30CA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E32AE5F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220F8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5F417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2DA8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A163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481BC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23AE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D9DF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8610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ADAF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958498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2B08AF4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0982ACE1" w14:textId="77777777" w:rsidTr="00A03EDA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73939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96721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82E2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2ACD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12917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06A8B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72817C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951C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F7123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770F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C9EF7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611C3EB7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2EEE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6E8E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6C56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331A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792C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C7F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872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9BD8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05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901CB7A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EDE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457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3344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25B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FD10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15F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F16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D09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6F5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DAF9B80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7F6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04F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740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802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07DE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E537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200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35C9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01A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6C3B11A7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D6F51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D44CE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96B83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5292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9D3C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2F56B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D510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BAC1D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AA9A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D973A49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13765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6DD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61A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B604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E8B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AB5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AD16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357F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AD5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DADC92" w14:textId="77777777" w:rsidTr="00A03EDA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3CF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9DE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0F5000D5" w14:textId="77777777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CA5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7A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36A3245" w14:textId="77777777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B1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B68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C0CD1F" w14:textId="77777777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60F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1D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1A7B6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A04A2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DD02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C8A9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1035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8DDF1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57B65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A032A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80F5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C5989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FAEF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EDA2F92" w14:textId="77777777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D68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09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18053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30781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0269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184E0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1AEA0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3F1A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6E552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6A7BF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C5DD6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6F111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94749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35FEFF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285E7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107853B1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43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6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DA5855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F63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FF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CD242A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B9E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5F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24D9D84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30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35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111349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98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DE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F6EF335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D994F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31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866D236" w14:textId="77777777" w:rsidTr="00A03EDA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501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11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DCCA2F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B28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49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DFE52CE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29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8C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86D91C1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7F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9D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0E7D597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9DE784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6B94FA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6E30957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58E42A5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44381E9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37FA9DC3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248314F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53C6FF85" w14:textId="77777777" w:rsidR="00A03EDA" w:rsidRPr="00A03EDA" w:rsidRDefault="00A03EDA" w:rsidP="00A03EDA">
      <w:pPr>
        <w:spacing w:before="1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lastRenderedPageBreak/>
        <w:t xml:space="preserve">               </w:t>
      </w:r>
      <w:r w:rsidRPr="00A03EDA">
        <w:rPr>
          <w:rFonts w:ascii="Times New Roman"/>
          <w:b/>
          <w:spacing w:val="-2"/>
          <w:sz w:val="28"/>
        </w:rPr>
        <w:t xml:space="preserve">              NACRT</w:t>
      </w:r>
      <w:r w:rsidRPr="00A03EDA">
        <w:rPr>
          <w:rFonts w:ascii="Times New Roman"/>
          <w:b/>
          <w:sz w:val="28"/>
        </w:rPr>
        <w:t xml:space="preserve"> </w:t>
      </w:r>
      <w:r w:rsidRPr="00A03EDA">
        <w:rPr>
          <w:rFonts w:ascii="Times New Roman"/>
          <w:b/>
          <w:spacing w:val="-1"/>
          <w:sz w:val="28"/>
        </w:rPr>
        <w:t xml:space="preserve">UGOVORA </w:t>
      </w:r>
      <w:r w:rsidRPr="00A03EDA">
        <w:rPr>
          <w:rFonts w:ascii="Times New Roman"/>
          <w:b/>
          <w:sz w:val="28"/>
        </w:rPr>
        <w:t>O</w:t>
      </w:r>
      <w:r w:rsidRPr="00A03EDA">
        <w:rPr>
          <w:rFonts w:ascii="Times New Roman"/>
          <w:b/>
          <w:spacing w:val="-1"/>
          <w:sz w:val="28"/>
        </w:rPr>
        <w:t xml:space="preserve"> JAVNOJ</w:t>
      </w:r>
      <w:r w:rsidRPr="00A03EDA">
        <w:rPr>
          <w:rFonts w:ascii="Times New Roman"/>
          <w:b/>
          <w:spacing w:val="1"/>
          <w:sz w:val="28"/>
        </w:rPr>
        <w:t xml:space="preserve"> </w:t>
      </w:r>
      <w:r w:rsidRPr="00A03EDA">
        <w:rPr>
          <w:rFonts w:ascii="Times New Roman"/>
          <w:b/>
          <w:spacing w:val="-2"/>
          <w:sz w:val="28"/>
        </w:rPr>
        <w:t>NABAVCI</w:t>
      </w:r>
    </w:p>
    <w:p w14:paraId="14458456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9F283C0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7B5328A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sz w:val="24"/>
          <w:szCs w:val="24"/>
        </w:rPr>
        <w:t>Ovaj ugovor zaključen je  između:</w:t>
      </w:r>
    </w:p>
    <w:p w14:paraId="7D60D782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7388E57" w14:textId="72150B9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Naručioca:</w:t>
      </w:r>
      <w:r w:rsidRPr="00A03EDA">
        <w:rPr>
          <w:rFonts w:cs="Times New Roman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b/>
        </w:rPr>
        <w:t xml:space="preserve"> DOO “PARKING SERVIS BUDVA”BUDVA</w:t>
      </w:r>
      <w:r>
        <w:rPr>
          <w:rFonts w:cs="Times New Roman"/>
        </w:rPr>
        <w:t xml:space="preserve"> ul. Mediteranska  bb ,(PIB 02382784 ) br.računa 510-19230-65 CKB Banka koga zastupa i predstavlja   izvršni direktor Jovan </w:t>
      </w:r>
      <w:r w:rsidR="00B82E9F">
        <w:rPr>
          <w:rFonts w:cs="Times New Roman"/>
        </w:rPr>
        <w:t>G</w:t>
      </w:r>
      <w:r>
        <w:rPr>
          <w:rFonts w:cs="Times New Roman"/>
        </w:rPr>
        <w:t>regović       (u daljem tekstu Naručilac</w:t>
      </w:r>
      <w:r w:rsidRPr="00A03EDA">
        <w:rPr>
          <w:rFonts w:ascii="Times New Roman" w:hAnsi="Times New Roman"/>
          <w:bCs/>
          <w:sz w:val="24"/>
          <w:szCs w:val="24"/>
        </w:rPr>
        <w:t xml:space="preserve"> </w:t>
      </w:r>
      <w:r w:rsidRPr="00A03EDA">
        <w:rPr>
          <w:rFonts w:ascii="Times New Roman" w:hAnsi="Times New Roman"/>
          <w:sz w:val="24"/>
          <w:szCs w:val="24"/>
        </w:rPr>
        <w:t>i</w:t>
      </w:r>
    </w:p>
    <w:p w14:paraId="1FB959AD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 xml:space="preserve">Ponuđača </w:t>
      </w:r>
      <w:r w:rsidRPr="00A03EDA">
        <w:rPr>
          <w:rFonts w:ascii="Times New Roman" w:hAnsi="Times New Roman"/>
          <w:sz w:val="24"/>
          <w:szCs w:val="24"/>
        </w:rPr>
        <w:t>______________________ sa sjedištem u ________________, ulica____________, Broj računa: ______________________, Naziv banke: ________________________, koga zastupa _____________, (u daljem tekstu:  Dobavljač/Izvodjač/Izvršilac).</w:t>
      </w:r>
    </w:p>
    <w:p w14:paraId="24B212EC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E8CAFBD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3ED4DA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OSNOV UGOVORA:</w:t>
      </w:r>
    </w:p>
    <w:p w14:paraId="43789E50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5E4B37" w14:textId="0236FA91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 xml:space="preserve">Zahtjev za dostavljanje ponuda za nabavku male vrijednosti za </w:t>
      </w:r>
      <w:r w:rsidR="00B82E9F">
        <w:rPr>
          <w:rFonts w:ascii="Times New Roman" w:eastAsia="Times New Roman" w:hAnsi="Times New Roman"/>
          <w:sz w:val="24"/>
          <w:szCs w:val="24"/>
        </w:rPr>
        <w:t>ograđivanje parkirališta na Jazu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 broj: </w:t>
      </w:r>
      <w:r w:rsidR="00B82E9F">
        <w:rPr>
          <w:rFonts w:ascii="Times New Roman" w:eastAsia="Times New Roman" w:hAnsi="Times New Roman"/>
          <w:sz w:val="24"/>
          <w:szCs w:val="24"/>
        </w:rPr>
        <w:t>738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od</w:t>
      </w:r>
      <w:r w:rsidR="00B82E9F">
        <w:rPr>
          <w:rFonts w:ascii="Times New Roman" w:eastAsia="Times New Roman" w:hAnsi="Times New Roman"/>
          <w:sz w:val="24"/>
          <w:szCs w:val="24"/>
        </w:rPr>
        <w:t>13.08</w:t>
      </w:r>
      <w:r w:rsidR="00CD6978">
        <w:rPr>
          <w:rFonts w:ascii="Times New Roman" w:eastAsia="Times New Roman" w:hAnsi="Times New Roman"/>
          <w:sz w:val="24"/>
          <w:szCs w:val="24"/>
        </w:rPr>
        <w:t>.2019</w:t>
      </w:r>
      <w:r w:rsidRPr="00A03EDA">
        <w:rPr>
          <w:rFonts w:ascii="Times New Roman" w:eastAsia="Times New Roman" w:hAnsi="Times New Roman"/>
          <w:sz w:val="24"/>
          <w:szCs w:val="24"/>
        </w:rPr>
        <w:t>.godine;</w:t>
      </w:r>
    </w:p>
    <w:p w14:paraId="0D7842E4" w14:textId="77777777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Broj i datum odluke o izboru najpovoljnije ponude: ___________ od _________.godine;</w:t>
      </w:r>
    </w:p>
    <w:p w14:paraId="59AAEA5C" w14:textId="77777777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Ponuda ponuđača _____________ broj ___________ od ___________.</w:t>
      </w:r>
    </w:p>
    <w:p w14:paraId="0CEDBAD8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725A7C5" w14:textId="77777777" w:rsidR="00A03EDA" w:rsidRPr="00A03EDA" w:rsidRDefault="00A03EDA" w:rsidP="00A03EDA">
      <w:pPr>
        <w:widowControl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1AA1E5FE" w14:textId="77777777" w:rsidR="00A03EDA" w:rsidRPr="00A03EDA" w:rsidRDefault="00A03EDA" w:rsidP="00A03EDA">
      <w:pPr>
        <w:widowControl w:val="0"/>
        <w:spacing w:after="0" w:line="240" w:lineRule="auto"/>
        <w:ind w:left="116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A03EDA">
        <w:rPr>
          <w:rFonts w:ascii="Times New Roman" w:eastAsia="Times New Roman" w:hAnsi="Times New Roman"/>
          <w:b/>
          <w:sz w:val="24"/>
          <w:szCs w:val="24"/>
          <w:lang w:val="sr-Latn-CS"/>
        </w:rPr>
        <w:t>Član 1</w:t>
      </w:r>
    </w:p>
    <w:p w14:paraId="5001084E" w14:textId="18D27ED2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>Predmet ovog ugovor</w:t>
      </w:r>
      <w:r>
        <w:rPr>
          <w:rFonts w:ascii="Times New Roman" w:hAnsi="Times New Roman"/>
          <w:sz w:val="24"/>
          <w:szCs w:val="24"/>
          <w:lang w:val="sr-Latn-CS"/>
        </w:rPr>
        <w:t xml:space="preserve">a je nabavka radova </w:t>
      </w:r>
      <w:r w:rsidR="00B82E9F">
        <w:rPr>
          <w:rFonts w:ascii="Times New Roman" w:hAnsi="Times New Roman"/>
          <w:sz w:val="24"/>
          <w:szCs w:val="24"/>
          <w:lang w:val="sr-Latn-CS"/>
        </w:rPr>
        <w:t>za ograđivanje parkirališt Jaz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, prema Zahtjevu za dostavljanje ponuda za nabavku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3EDA">
        <w:rPr>
          <w:rFonts w:ascii="Times New Roman" w:hAnsi="Times New Roman"/>
          <w:sz w:val="24"/>
          <w:szCs w:val="24"/>
          <w:lang w:val="sr-Latn-CS"/>
        </w:rPr>
        <w:t>“</w:t>
      </w:r>
      <w:r w:rsidRPr="00A03ED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A03EDA">
        <w:rPr>
          <w:rFonts w:ascii="Times New Roman" w:hAnsi="Times New Roman"/>
          <w:sz w:val="24"/>
          <w:szCs w:val="24"/>
          <w:lang w:val="sr-Latn-CS"/>
        </w:rPr>
        <w:t>broj __________ od _______ godine i Odluci o izboru najpovoljnije ponude broj _______ od ______ godine i prema ponudi Dobavljača broj _________</w:t>
      </w:r>
    </w:p>
    <w:p w14:paraId="52A879AB" w14:textId="77777777" w:rsidR="00A03EDA" w:rsidRPr="00A03EDA" w:rsidRDefault="00A03EDA" w:rsidP="00A03EDA">
      <w:pPr>
        <w:spacing w:after="160" w:line="259" w:lineRule="auto"/>
        <w:rPr>
          <w:rFonts w:ascii="Times New Roman" w:hAnsi="Times New Roman"/>
          <w:sz w:val="24"/>
          <w:szCs w:val="24"/>
          <w:lang w:val="sr-Latn-C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 xml:space="preserve">  </w:t>
      </w:r>
    </w:p>
    <w:p w14:paraId="24506D17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03EDA">
        <w:rPr>
          <w:rFonts w:ascii="Times New Roman" w:hAnsi="Times New Roman"/>
          <w:b/>
          <w:sz w:val="24"/>
          <w:szCs w:val="24"/>
          <w:lang w:val="sv-SE"/>
        </w:rPr>
        <w:t>Član 2</w:t>
      </w:r>
    </w:p>
    <w:p w14:paraId="3C75C846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A03EDA">
        <w:rPr>
          <w:rFonts w:ascii="Times New Roman" w:hAnsi="Times New Roman"/>
          <w:sz w:val="24"/>
          <w:szCs w:val="24"/>
          <w:lang w:val="sv-SE"/>
        </w:rPr>
        <w:t>Izvršilac se obavezuje da će izvesti radove navedene u članu 1 ovog Ugovora,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 sukcesivno</w:t>
      </w:r>
      <w:r w:rsidRPr="00A03EDA">
        <w:rPr>
          <w:rFonts w:ascii="Times New Roman" w:hAnsi="Times New Roman"/>
          <w:sz w:val="24"/>
          <w:szCs w:val="24"/>
          <w:lang w:val="sv-SE"/>
        </w:rPr>
        <w:t xml:space="preserve">  u svemu prema 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zahtjevu naručioca </w:t>
      </w:r>
      <w:r w:rsidRPr="00A03EDA">
        <w:rPr>
          <w:rFonts w:ascii="Times New Roman" w:hAnsi="Times New Roman"/>
          <w:sz w:val="24"/>
          <w:szCs w:val="24"/>
          <w:lang w:val="sv-SE"/>
        </w:rPr>
        <w:t>specifikaciji i prihvaćenoj ponudi br._________________ od ______________godine, koja čini sastavni dio Ugovora.</w:t>
      </w:r>
    </w:p>
    <w:p w14:paraId="0D90F2C2" w14:textId="77777777" w:rsidR="00A03EDA" w:rsidRDefault="00A03EDA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0CBDC157" w14:textId="77777777"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6AED74F" w14:textId="77777777"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5C86CE16" w14:textId="77777777" w:rsidR="00FC40EE" w:rsidRPr="00A03EDA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3A9CFA69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A03EDA">
        <w:rPr>
          <w:rFonts w:ascii="Times New Roman" w:hAnsi="Times New Roman"/>
          <w:b/>
          <w:color w:val="000000"/>
          <w:sz w:val="24"/>
          <w:szCs w:val="24"/>
          <w:lang w:val="pl-PL"/>
        </w:rPr>
        <w:t>Član 3</w:t>
      </w:r>
    </w:p>
    <w:p w14:paraId="333F4E82" w14:textId="77777777" w:rsid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Ukupna cijena za radove navedene u članu 1 ovog Ugovora iznosi: ________ </w:t>
      </w:r>
      <w:r w:rsidRPr="00A03EDA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€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(i slovima: _______________________________ eura). </w:t>
      </w:r>
    </w:p>
    <w:p w14:paraId="1EB3AC31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DE19AE8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03009E96" w14:textId="77777777" w:rsidR="00FC40EE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Latn-CS"/>
        </w:rPr>
        <w:t>Član 4</w:t>
      </w:r>
    </w:p>
    <w:p w14:paraId="49D08DF9" w14:textId="31A0F2ED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  Ugovor se zaključuje na </w:t>
      </w:r>
      <w:r w:rsidR="00DF3CEE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jednu godinu odnosno do </w:t>
      </w:r>
      <w:r w:rsidR="000E1A6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utroska </w:t>
      </w:r>
      <w:r w:rsidR="00C64593">
        <w:rPr>
          <w:rFonts w:ascii="Times New Roman" w:hAnsi="Times New Roman"/>
          <w:color w:val="000000"/>
          <w:sz w:val="24"/>
          <w:szCs w:val="24"/>
          <w:lang w:val="sr-Latn-CS"/>
        </w:rPr>
        <w:t>ugovorenih</w:t>
      </w:r>
      <w:r w:rsidR="000E1A6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sredstava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od dana zaključenja ugovora.</w:t>
      </w:r>
    </w:p>
    <w:p w14:paraId="60E36D1D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FDDD259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Član 5.</w:t>
      </w:r>
    </w:p>
    <w:p w14:paraId="4BDB4785" w14:textId="21C3F2D0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Dobavljač se obavezuje da saglasno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narudžbi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izvrši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radove prema dogovoru u što kraćem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 dostavi račun za i</w:t>
      </w:r>
      <w:r w:rsidR="00C645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zvršene radove</w:t>
      </w:r>
      <w:bookmarkStart w:id="1" w:name="_GoBack"/>
      <w:bookmarkEnd w:id="1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Mjesto izvršenja radova su parkirališta na teritoriji opštine Budva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36539315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3F3E5755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6.</w:t>
      </w:r>
    </w:p>
    <w:p w14:paraId="55A93563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Ako se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prilikom primopredaje utvrdi da radove  je Dobavljač izvršio  imaju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edostatke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Dobavljač se obavezuje da iste odmah otkloni o svom trošku.  </w:t>
      </w: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57720B2D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7.</w:t>
      </w:r>
    </w:p>
    <w:p w14:paraId="4D23B2FC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                                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Naručilac se obavezuje da iznos prema svakom dostavljenom  pojedinačnom računu uplati na žiro račun Dobavljača   u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>od 15 dana od dana ispostavljanja fakture.</w:t>
      </w:r>
    </w:p>
    <w:p w14:paraId="6D964E21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</w:p>
    <w:p w14:paraId="3A4026FF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Član8.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Dobavljač garantuje naručiocu za kvali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tet izvršenih radova i daje garanciju ---------- mjeseca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u protivnom Dobavljač se obavezuje da o svom trošku izvrši zamjenu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Član9.</w:t>
      </w:r>
    </w:p>
    <w:p w14:paraId="4A24EAC4" w14:textId="77777777" w:rsidR="00FC40EE" w:rsidRPr="00FC40EE" w:rsidRDefault="00FC40EE" w:rsidP="00FC40E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14:paraId="054F2AC9" w14:textId="77777777" w:rsidR="00A03EDA" w:rsidRPr="00FC40EE" w:rsidRDefault="00FC40EE" w:rsidP="00FC40EE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Član 10.</w:t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</w:p>
    <w:p w14:paraId="492922BB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Za sve što nije regulisano ovim Ugovorom, a odnosi se na obavljanje radova po osnovu ovog Ugovora, neposredno se primjenjuju odredbe Zakona o obligacionim odnosima i drugih pozitivnih propisa.</w:t>
      </w:r>
    </w:p>
    <w:p w14:paraId="4A26453D" w14:textId="77777777" w:rsidR="00A03EDA" w:rsidRDefault="00A03EDA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393AFED1" w14:textId="77777777" w:rsidR="00FC40EE" w:rsidRPr="00A03EDA" w:rsidRDefault="00FC40EE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274E609C" w14:textId="77777777"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lastRenderedPageBreak/>
        <w:t>Član 11</w:t>
      </w:r>
    </w:p>
    <w:p w14:paraId="04DCFB7F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Eventualne nesporazume koji mogu da se pojave u vezi ovog Ugovora ugovorne strane će pokušati da  riješe sporazumno.</w:t>
      </w:r>
    </w:p>
    <w:p w14:paraId="2CA8DACE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Sve sporove koji nasta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>nu</w:t>
      </w: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 xml:space="preserve"> u vezi ovog Ugovora rješavaće Privredni sud u Podgorici.</w:t>
      </w:r>
    </w:p>
    <w:p w14:paraId="64DED5FE" w14:textId="77777777" w:rsidR="00A03EDA" w:rsidRPr="00A03EDA" w:rsidRDefault="00A03EDA" w:rsidP="00A03EDA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53C46436" w14:textId="77777777"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t>Član 12</w:t>
      </w:r>
    </w:p>
    <w:p w14:paraId="30455DE2" w14:textId="77777777" w:rsidR="00A03EDA" w:rsidRPr="00A03EDA" w:rsidRDefault="00A03EDA" w:rsidP="00A03EDA">
      <w:pPr>
        <w:spacing w:after="160" w:line="360" w:lineRule="auto"/>
        <w:jc w:val="both"/>
        <w:rPr>
          <w:rFonts w:ascii="Times New Roman" w:hAnsi="Times New Roman"/>
          <w:bCs/>
          <w:sz w:val="24"/>
          <w:szCs w:val="24"/>
          <w:lang w:val="sl-SI"/>
        </w:rPr>
      </w:pPr>
      <w:r w:rsidRPr="00A03EDA">
        <w:rPr>
          <w:rFonts w:ascii="Times New Roman" w:hAnsi="Times New Roman"/>
          <w:sz w:val="24"/>
          <w:szCs w:val="24"/>
          <w:lang w:val="sl-SI"/>
        </w:rPr>
        <w:t xml:space="preserve">Ovaj ugovor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je pravno valjano zaključen i potpisan od dolje navedenih ovlašćenih zakonskih zastupnika strana ugovora i </w:t>
      </w:r>
      <w:r w:rsidRPr="00A03EDA">
        <w:rPr>
          <w:rFonts w:ascii="Times New Roman" w:hAnsi="Times New Roman"/>
          <w:bCs/>
          <w:sz w:val="24"/>
          <w:szCs w:val="24"/>
          <w:lang w:val="sl-SI"/>
        </w:rPr>
        <w:t>sačinjen je u 4 (četiri) istovjetna primjerka, od kojih su 2 (dva ) primjerka za Naručioca  i dva (2) primjerka za Izvršioca.</w:t>
      </w:r>
    </w:p>
    <w:p w14:paraId="702F8103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14:paraId="69754F17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14:paraId="54682110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z w:val="24"/>
          <w:szCs w:val="24"/>
          <w:lang w:val="en-US"/>
        </w:rPr>
      </w:pP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NARUČILAC</w:t>
      </w: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ab/>
      </w:r>
      <w:r w:rsidRPr="00A03EDA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IZVOĐAČ</w:t>
      </w:r>
    </w:p>
    <w:p w14:paraId="39C93862" w14:textId="77777777"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3"/>
          <w:szCs w:val="23"/>
        </w:rPr>
      </w:pPr>
    </w:p>
    <w:p w14:paraId="7784CBB5" w14:textId="77777777" w:rsidR="00A03EDA" w:rsidRPr="00A03EDA" w:rsidRDefault="00A03EDA" w:rsidP="00A03EDA">
      <w:pPr>
        <w:tabs>
          <w:tab w:val="left" w:pos="5397"/>
        </w:tabs>
        <w:spacing w:after="160"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Calibri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113B9F5A" wp14:editId="375CFCFD">
                <wp:extent cx="2216150" cy="6350"/>
                <wp:effectExtent l="9525" t="9525" r="317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3354D7" id="Group 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">
                <v:group id="Group 9" o:spid="_x0000_s1027" style="position:absolute;left:5;top:5;width:3480;height:2" coordorigin="5,5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Pr="00A03EDA">
        <w:rPr>
          <w:rFonts w:ascii="Times New Roman" w:hAnsi="Times New Roman"/>
          <w:sz w:val="2"/>
        </w:rPr>
        <w:tab/>
      </w:r>
      <w:r w:rsidRPr="00A03EDA">
        <w:rPr>
          <w:rFonts w:ascii="Times New Roman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05623FB8" wp14:editId="25332619">
                <wp:extent cx="2292350" cy="6350"/>
                <wp:effectExtent l="9525" t="9525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5D7BDE" id="Group 11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ofAMAANM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F4OUqh8AwAA0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12045A9E" w14:textId="77777777" w:rsidR="00FC40EE" w:rsidRPr="00A03EDA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4C152768" w14:textId="77777777" w:rsidR="00A03EDA" w:rsidRPr="00A03EDA" w:rsidRDefault="00A03EDA" w:rsidP="00A03EDA">
      <w:pPr>
        <w:keepNext/>
        <w:keepLines/>
        <w:spacing w:before="69" w:after="0" w:line="259" w:lineRule="auto"/>
        <w:ind w:left="2589"/>
        <w:outlineLvl w:val="2"/>
        <w:rPr>
          <w:rFonts w:ascii="Times New Roman" w:eastAsia="Times New Roman" w:hAnsi="Times New Roman" w:cstheme="majorBidi"/>
          <w:b/>
          <w:bCs/>
          <w:color w:val="4F81BD" w:themeColor="accent1"/>
          <w:spacing w:val="-1"/>
          <w:sz w:val="24"/>
          <w:szCs w:val="24"/>
        </w:rPr>
      </w:pP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SAGLASAN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SA NACRTOM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UGOVORA</w:t>
      </w:r>
    </w:p>
    <w:p w14:paraId="6295951C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b/>
          <w:bCs/>
        </w:rPr>
      </w:pPr>
    </w:p>
    <w:p w14:paraId="1F8650E7" w14:textId="77777777" w:rsidR="00A03EDA" w:rsidRPr="00A03EDA" w:rsidRDefault="00A03EDA" w:rsidP="00A03EDA">
      <w:pPr>
        <w:spacing w:before="69" w:after="160" w:line="259" w:lineRule="auto"/>
        <w:ind w:left="4091"/>
        <w:rPr>
          <w:rFonts w:ascii="Times New Roman" w:eastAsia="Times New Roman" w:hAnsi="Times New Roman"/>
          <w:b/>
          <w:bCs/>
          <w:sz w:val="29"/>
          <w:szCs w:val="29"/>
        </w:rPr>
      </w:pPr>
      <w:r w:rsidRPr="00A03EDA">
        <w:rPr>
          <w:rFonts w:ascii="Times New Roman" w:hAnsi="Times New Roman"/>
          <w:b/>
          <w:spacing w:val="-1"/>
          <w:sz w:val="24"/>
        </w:rPr>
        <w:t>Ovlašćeno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pacing w:val="-1"/>
          <w:sz w:val="24"/>
        </w:rPr>
        <w:t>lice ponuđača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z w:val="24"/>
          <w:u w:val="single" w:color="000000"/>
        </w:rPr>
        <w:t>_______________________</w:t>
      </w:r>
    </w:p>
    <w:p w14:paraId="7EDA7FD0" w14:textId="77777777" w:rsidR="00A03EDA" w:rsidRPr="00A03EDA" w:rsidRDefault="00A03EDA" w:rsidP="00A03EDA">
      <w:pPr>
        <w:spacing w:after="160" w:line="259" w:lineRule="auto"/>
        <w:ind w:left="353"/>
        <w:jc w:val="center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4"/>
        </w:rPr>
        <w:t xml:space="preserve">                                                                                        (</w:t>
      </w:r>
      <w:r w:rsidRPr="00A03EDA">
        <w:rPr>
          <w:rFonts w:ascii="Times New Roman" w:hAnsi="Times New Roman"/>
          <w:spacing w:val="-1"/>
          <w:sz w:val="20"/>
        </w:rPr>
        <w:t>ime,</w:t>
      </w:r>
      <w:r w:rsidRPr="00A03EDA">
        <w:rPr>
          <w:rFonts w:ascii="Times New Roman" w:hAnsi="Times New Roman"/>
          <w:spacing w:val="-5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prezime</w:t>
      </w:r>
      <w:r w:rsidRPr="00A03EDA">
        <w:rPr>
          <w:rFonts w:ascii="Times New Roman" w:hAnsi="Times New Roman"/>
          <w:spacing w:val="-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i</w:t>
      </w:r>
      <w:r w:rsidRPr="00A03EDA">
        <w:rPr>
          <w:rFonts w:ascii="Times New Roman" w:hAnsi="Times New Roman"/>
          <w:spacing w:val="-4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funkcija)</w:t>
      </w:r>
    </w:p>
    <w:p w14:paraId="1F663CDC" w14:textId="77777777"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7"/>
          <w:szCs w:val="27"/>
        </w:rPr>
      </w:pPr>
    </w:p>
    <w:p w14:paraId="303985C9" w14:textId="77777777" w:rsidR="00A03EDA" w:rsidRPr="00A03EDA" w:rsidRDefault="00A03EDA" w:rsidP="00A03EDA">
      <w:pPr>
        <w:spacing w:after="160" w:line="20" w:lineRule="atLeast"/>
        <w:ind w:left="6667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Times New Roman" w:hAnsi="Times New Roman"/>
          <w:noProof/>
          <w:sz w:val="2"/>
          <w:szCs w:val="2"/>
          <w:lang w:eastAsia="sr-Latn-ME"/>
        </w:rPr>
        <mc:AlternateContent>
          <mc:Choice Requires="wpg">
            <w:drawing>
              <wp:inline distT="0" distB="0" distL="0" distR="0" wp14:anchorId="36496606" wp14:editId="38DBBEF5">
                <wp:extent cx="1758950" cy="6350"/>
                <wp:effectExtent l="9525" t="9525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0" cy="2"/>
                            <a:chOff x="5" y="5"/>
                            <a:chExt cx="276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0"/>
                                <a:gd name="T2" fmla="+- 0 2765 5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33366A" id="Group 14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">
                <v:group id="Group 3" o:spid="_x0000_s1027" style="position:absolute;left:5;top:5;width:2760;height:2" coordorigin="5,5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28" style="position:absolute;left:5;top:5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14:paraId="29CE3CE6" w14:textId="77777777" w:rsidR="00A03EDA" w:rsidRPr="00A03EDA" w:rsidRDefault="00A03EDA" w:rsidP="00A03EDA">
      <w:pPr>
        <w:spacing w:after="160" w:line="212" w:lineRule="exact"/>
        <w:ind w:left="159" w:firstLine="7201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0"/>
        </w:rPr>
        <w:t>(svojeručni</w:t>
      </w:r>
      <w:r w:rsidRPr="00A03EDA">
        <w:rPr>
          <w:rFonts w:ascii="Times New Roman" w:hAnsi="Times New Roman"/>
          <w:spacing w:val="-1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potpis)</w:t>
      </w:r>
    </w:p>
    <w:p w14:paraId="680304F7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56E26786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46AA59D1" w14:textId="77777777" w:rsidR="00A03EDA" w:rsidRPr="00A03EDA" w:rsidRDefault="00A03EDA" w:rsidP="00A03EDA">
      <w:pPr>
        <w:spacing w:before="136" w:after="160" w:line="259" w:lineRule="auto"/>
        <w:ind w:left="159" w:right="281"/>
        <w:jc w:val="center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Napomena: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konačni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tekst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ugovora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javnoj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nabavci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biće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sačinjen u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skladu 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>sa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članom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107 stav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2</w:t>
      </w:r>
      <w:r w:rsidRPr="00A03EDA">
        <w:rPr>
          <w:rFonts w:ascii="Times New Roman" w:eastAsia="Times New Roman" w:hAnsi="Times New Roman"/>
          <w:i/>
          <w:spacing w:val="6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Zakona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javnim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nabavkama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nabavkama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(„Službeni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list CG”,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br.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42/11, 57/14, 28/15 i </w:t>
      </w:r>
      <w:r w:rsidRPr="00A03EDA">
        <w:rPr>
          <w:rFonts w:ascii="Times New Roman" w:eastAsia="Times New Roman" w:hAnsi="Times New Roman"/>
          <w:spacing w:val="-2"/>
          <w:sz w:val="24"/>
          <w:szCs w:val="24"/>
        </w:rPr>
        <w:t>42/17</w:t>
      </w:r>
      <w:r w:rsidRPr="00A03EDA">
        <w:rPr>
          <w:rFonts w:ascii="Times New Roman" w:eastAsia="Times New Roman" w:hAnsi="Times New Roman"/>
          <w:i/>
          <w:spacing w:val="-2"/>
          <w:sz w:val="24"/>
          <w:szCs w:val="24"/>
        </w:rPr>
        <w:t>).</w:t>
      </w:r>
    </w:p>
    <w:p w14:paraId="3200AEDD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5F412402" w14:textId="312DFF0B" w:rsidR="000E1A64" w:rsidRDefault="00A03EDA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</w:pPr>
      <w:r w:rsidRPr="00A03EDA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br/>
      </w:r>
      <w:r w:rsidR="00630ECE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t xml:space="preserve">                                                          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 xml:space="preserve">                                                       Ovlašćeno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2"/>
        </w:rPr>
        <w:t xml:space="preserve">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lice naručioca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</w:t>
      </w:r>
    </w:p>
    <w:p w14:paraId="610F44C1" w14:textId="77777777" w:rsidR="00A03EDA" w:rsidRPr="00A03EDA" w:rsidRDefault="000E1A64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="Times New Roman" w:eastAsia="Times New Roman" w:hAnsi="Times New Roman" w:cstheme="majorBidi"/>
          <w:b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                                          Izvršni direktor</w:t>
      </w:r>
      <w:r w:rsidR="00A03EDA"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</w:t>
      </w:r>
    </w:p>
    <w:p w14:paraId="73484401" w14:textId="0B64ACD2" w:rsidR="00A03EDA" w:rsidRPr="00630ECE" w:rsidRDefault="000E1A64" w:rsidP="00630ECE">
      <w:pPr>
        <w:tabs>
          <w:tab w:val="left" w:pos="7284"/>
        </w:tabs>
        <w:spacing w:before="4" w:after="160" w:line="259" w:lineRule="auto"/>
        <w:ind w:left="37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 w:rsidR="00630ECE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Jovan Gregović</w:t>
      </w:r>
    </w:p>
    <w:p w14:paraId="3665E04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D1988" w14:textId="77777777" w:rsidR="002331FB" w:rsidRDefault="002331FB" w:rsidP="00754F52">
      <w:pPr>
        <w:spacing w:after="0" w:line="240" w:lineRule="auto"/>
      </w:pPr>
      <w:r>
        <w:separator/>
      </w:r>
    </w:p>
  </w:endnote>
  <w:endnote w:type="continuationSeparator" w:id="0">
    <w:p w14:paraId="4A975FF4" w14:textId="77777777" w:rsidR="002331FB" w:rsidRDefault="002331FB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90390" w14:textId="77777777" w:rsidR="002331FB" w:rsidRDefault="002331FB" w:rsidP="00754F52">
      <w:pPr>
        <w:spacing w:after="0" w:line="240" w:lineRule="auto"/>
      </w:pPr>
      <w:r>
        <w:separator/>
      </w:r>
    </w:p>
  </w:footnote>
  <w:footnote w:type="continuationSeparator" w:id="0">
    <w:p w14:paraId="7EF31BF2" w14:textId="77777777" w:rsidR="002331FB" w:rsidRDefault="002331FB" w:rsidP="00754F52">
      <w:pPr>
        <w:spacing w:after="0" w:line="240" w:lineRule="auto"/>
      </w:pPr>
      <w:r>
        <w:continuationSeparator/>
      </w:r>
    </w:p>
  </w:footnote>
  <w:footnote w:id="1">
    <w:p w14:paraId="6199960E" w14:textId="77777777" w:rsidR="00B82E9F" w:rsidRDefault="00B82E9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C1E8381" w14:textId="77777777" w:rsidR="00B82E9F" w:rsidRDefault="00B82E9F" w:rsidP="00843713">
      <w:pPr>
        <w:pStyle w:val="FootnoteText"/>
        <w:rPr>
          <w:rFonts w:cs="Times New Roman"/>
        </w:rPr>
      </w:pPr>
    </w:p>
  </w:footnote>
  <w:footnote w:id="2">
    <w:p w14:paraId="19A7E5B3" w14:textId="77777777" w:rsidR="00B82E9F" w:rsidRDefault="00B82E9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5923C4D7" w14:textId="77777777" w:rsidR="00B82E9F" w:rsidRDefault="00B82E9F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C434A84" w14:textId="77777777" w:rsidR="00B82E9F" w:rsidRDefault="00B82E9F" w:rsidP="00843713">
      <w:pPr>
        <w:pStyle w:val="FootnoteText"/>
        <w:rPr>
          <w:rFonts w:cs="Times New Roman"/>
        </w:rPr>
      </w:pPr>
    </w:p>
  </w:footnote>
  <w:footnote w:id="4">
    <w:p w14:paraId="4C8E7EB2" w14:textId="77777777" w:rsidR="00B82E9F" w:rsidRDefault="00B82E9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19F5D37" w14:textId="77777777" w:rsidR="00B82E9F" w:rsidRDefault="00B82E9F" w:rsidP="00843713">
      <w:pPr>
        <w:pStyle w:val="FootnoteText"/>
        <w:rPr>
          <w:rFonts w:cs="Times New Roman"/>
        </w:rPr>
      </w:pPr>
    </w:p>
  </w:footnote>
  <w:footnote w:id="5">
    <w:p w14:paraId="29C7C5B2" w14:textId="77777777" w:rsidR="00B82E9F" w:rsidRDefault="00B82E9F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6FF818C6" w14:textId="77777777" w:rsidR="00B82E9F" w:rsidRDefault="00B82E9F" w:rsidP="00843713">
      <w:pPr>
        <w:pStyle w:val="FootnoteText"/>
        <w:jc w:val="both"/>
        <w:rPr>
          <w:rFonts w:cs="Times New Roman"/>
        </w:rPr>
      </w:pPr>
    </w:p>
  </w:footnote>
  <w:footnote w:id="6">
    <w:p w14:paraId="1BDB5F57" w14:textId="77777777" w:rsidR="00B82E9F" w:rsidRDefault="00B82E9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86C7C"/>
    <w:rsid w:val="0009008A"/>
    <w:rsid w:val="000A111A"/>
    <w:rsid w:val="000A3281"/>
    <w:rsid w:val="000E1A64"/>
    <w:rsid w:val="00124FC4"/>
    <w:rsid w:val="00173CC6"/>
    <w:rsid w:val="001D7D02"/>
    <w:rsid w:val="001E16BA"/>
    <w:rsid w:val="001F5B69"/>
    <w:rsid w:val="00210C5F"/>
    <w:rsid w:val="00230ED3"/>
    <w:rsid w:val="002331FB"/>
    <w:rsid w:val="00276068"/>
    <w:rsid w:val="002872C9"/>
    <w:rsid w:val="0029241F"/>
    <w:rsid w:val="002C0A29"/>
    <w:rsid w:val="002F03CB"/>
    <w:rsid w:val="00333429"/>
    <w:rsid w:val="00353190"/>
    <w:rsid w:val="0037316B"/>
    <w:rsid w:val="00395791"/>
    <w:rsid w:val="003A6F3E"/>
    <w:rsid w:val="003C58C1"/>
    <w:rsid w:val="004369E3"/>
    <w:rsid w:val="0044293C"/>
    <w:rsid w:val="00446010"/>
    <w:rsid w:val="004543EB"/>
    <w:rsid w:val="00470A30"/>
    <w:rsid w:val="00473B09"/>
    <w:rsid w:val="00491A0F"/>
    <w:rsid w:val="004A5F7F"/>
    <w:rsid w:val="004B3004"/>
    <w:rsid w:val="004D041A"/>
    <w:rsid w:val="00503206"/>
    <w:rsid w:val="00537A5D"/>
    <w:rsid w:val="0056716F"/>
    <w:rsid w:val="00573798"/>
    <w:rsid w:val="00584D27"/>
    <w:rsid w:val="005C56D4"/>
    <w:rsid w:val="005F7DCE"/>
    <w:rsid w:val="00620A76"/>
    <w:rsid w:val="00630ECE"/>
    <w:rsid w:val="00640F9B"/>
    <w:rsid w:val="0064479E"/>
    <w:rsid w:val="006C6B78"/>
    <w:rsid w:val="006E2C47"/>
    <w:rsid w:val="00722BAD"/>
    <w:rsid w:val="00754F52"/>
    <w:rsid w:val="007A7AF2"/>
    <w:rsid w:val="007E3B65"/>
    <w:rsid w:val="00812F93"/>
    <w:rsid w:val="008303ED"/>
    <w:rsid w:val="00843713"/>
    <w:rsid w:val="008A0EF1"/>
    <w:rsid w:val="008C3533"/>
    <w:rsid w:val="008F0A70"/>
    <w:rsid w:val="00911AAD"/>
    <w:rsid w:val="009253CE"/>
    <w:rsid w:val="00932A91"/>
    <w:rsid w:val="00935F6F"/>
    <w:rsid w:val="009755B3"/>
    <w:rsid w:val="00986C06"/>
    <w:rsid w:val="009A0C65"/>
    <w:rsid w:val="009A26F6"/>
    <w:rsid w:val="009B1819"/>
    <w:rsid w:val="009B30B9"/>
    <w:rsid w:val="009C4AE6"/>
    <w:rsid w:val="009D23DC"/>
    <w:rsid w:val="00A03074"/>
    <w:rsid w:val="00A03EDA"/>
    <w:rsid w:val="00A413EA"/>
    <w:rsid w:val="00A57C76"/>
    <w:rsid w:val="00A7525F"/>
    <w:rsid w:val="00A8776E"/>
    <w:rsid w:val="00A87A97"/>
    <w:rsid w:val="00AA13EB"/>
    <w:rsid w:val="00B0636A"/>
    <w:rsid w:val="00B16900"/>
    <w:rsid w:val="00B82E9F"/>
    <w:rsid w:val="00B8461B"/>
    <w:rsid w:val="00BD0B5C"/>
    <w:rsid w:val="00C0762E"/>
    <w:rsid w:val="00C44DAB"/>
    <w:rsid w:val="00C64593"/>
    <w:rsid w:val="00C72F83"/>
    <w:rsid w:val="00C82754"/>
    <w:rsid w:val="00C87829"/>
    <w:rsid w:val="00CC5D4B"/>
    <w:rsid w:val="00CD3962"/>
    <w:rsid w:val="00CD6978"/>
    <w:rsid w:val="00D13689"/>
    <w:rsid w:val="00D42E05"/>
    <w:rsid w:val="00D43133"/>
    <w:rsid w:val="00D751F7"/>
    <w:rsid w:val="00D76E3D"/>
    <w:rsid w:val="00D8634E"/>
    <w:rsid w:val="00DA191E"/>
    <w:rsid w:val="00DA6E42"/>
    <w:rsid w:val="00DF3CEE"/>
    <w:rsid w:val="00E15339"/>
    <w:rsid w:val="00E30D64"/>
    <w:rsid w:val="00E31B91"/>
    <w:rsid w:val="00E37DEE"/>
    <w:rsid w:val="00E844AE"/>
    <w:rsid w:val="00E84936"/>
    <w:rsid w:val="00EA2947"/>
    <w:rsid w:val="00EC2D1C"/>
    <w:rsid w:val="00EC31F5"/>
    <w:rsid w:val="00EF28C6"/>
    <w:rsid w:val="00EF6F78"/>
    <w:rsid w:val="00F139BE"/>
    <w:rsid w:val="00F27D6D"/>
    <w:rsid w:val="00F30B7F"/>
    <w:rsid w:val="00F3540A"/>
    <w:rsid w:val="00F40C1B"/>
    <w:rsid w:val="00F65B45"/>
    <w:rsid w:val="00F700B1"/>
    <w:rsid w:val="00F75124"/>
    <w:rsid w:val="00F91934"/>
    <w:rsid w:val="00FB76A4"/>
    <w:rsid w:val="00FC40EE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7B78"/>
  <w15:docId w15:val="{9AF7609A-AF69-4746-B6C6-FCB3FAF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320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97BA-30A7-4140-8801-2F2D7DF4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2019-04-17T11:08:00Z</cp:lastPrinted>
  <dcterms:created xsi:type="dcterms:W3CDTF">2019-08-13T07:56:00Z</dcterms:created>
  <dcterms:modified xsi:type="dcterms:W3CDTF">2019-08-13T08:26:00Z</dcterms:modified>
</cp:coreProperties>
</file>